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C9951C" w14:textId="18BBEC07" w:rsidR="00284DE4" w:rsidRPr="00B46F83" w:rsidRDefault="00A91C7F" w:rsidP="001C23B6">
      <w:pPr>
        <w:jc w:val="center"/>
        <w:rPr>
          <w:rFonts w:ascii="Times New Roman" w:hAnsi="Times New Roman" w:cs="Times New Roman"/>
          <w:b/>
          <w:bCs/>
        </w:rPr>
      </w:pPr>
      <w:r w:rsidRPr="00284DE4">
        <w:rPr>
          <w:rFonts w:ascii="Times New Roman" w:hAnsi="Times New Roman" w:cs="Times New Roman"/>
          <w:b/>
          <w:bCs/>
        </w:rPr>
        <w:t>Z</w:t>
      </w:r>
      <w:r w:rsidR="00976A68" w:rsidRPr="00284DE4">
        <w:rPr>
          <w:rFonts w:ascii="Times New Roman" w:hAnsi="Times New Roman" w:cs="Times New Roman"/>
          <w:b/>
          <w:bCs/>
        </w:rPr>
        <w:t>ALECENIA</w:t>
      </w:r>
      <w:r w:rsidR="001C23B6">
        <w:rPr>
          <w:rFonts w:ascii="Times New Roman" w:hAnsi="Times New Roman" w:cs="Times New Roman"/>
          <w:b/>
          <w:bCs/>
        </w:rPr>
        <w:t>- APARAT STAŁY</w:t>
      </w:r>
      <w:r w:rsidRPr="005E56F3">
        <w:rPr>
          <w:rFonts w:ascii="Times New Roman" w:hAnsi="Times New Roman" w:cs="Times New Roman"/>
        </w:rPr>
        <w:t xml:space="preserve">                              </w:t>
      </w:r>
    </w:p>
    <w:p w14:paraId="27C11230" w14:textId="727FF371" w:rsidR="00A91C7F" w:rsidRDefault="00A91C7F" w:rsidP="00ED614C">
      <w:pPr>
        <w:jc w:val="center"/>
        <w:rPr>
          <w:rFonts w:ascii="Times New Roman" w:hAnsi="Times New Roman" w:cs="Times New Roman"/>
        </w:rPr>
      </w:pPr>
      <w:r w:rsidRPr="005E56F3">
        <w:rPr>
          <w:rFonts w:ascii="Times New Roman" w:hAnsi="Times New Roman" w:cs="Times New Roman"/>
        </w:rPr>
        <w:t>Aby terapia była skuteczna i komfortowa, prosimy o uważne zapoznanie się z poniższymi wskazówkami:</w:t>
      </w:r>
    </w:p>
    <w:p w14:paraId="0D958CA9" w14:textId="77777777" w:rsidR="00ED614C" w:rsidRPr="005E56F3" w:rsidRDefault="00ED614C" w:rsidP="00ED614C">
      <w:pPr>
        <w:jc w:val="center"/>
        <w:rPr>
          <w:rFonts w:ascii="Times New Roman" w:hAnsi="Times New Roman" w:cs="Times New Roman"/>
        </w:rPr>
      </w:pPr>
    </w:p>
    <w:p w14:paraId="50F0181D" w14:textId="66DE62C5" w:rsidR="001C23B6" w:rsidRPr="00092A76" w:rsidRDefault="00A91C7F" w:rsidP="00092A76">
      <w:pPr>
        <w:pStyle w:val="Akapitzlist"/>
        <w:numPr>
          <w:ilvl w:val="0"/>
          <w:numId w:val="10"/>
        </w:numPr>
        <w:rPr>
          <w:rFonts w:ascii="Times New Roman" w:hAnsi="Times New Roman" w:cs="Times New Roman"/>
          <w:b/>
          <w:bCs/>
        </w:rPr>
      </w:pPr>
      <w:r w:rsidRPr="00092A76">
        <w:rPr>
          <w:rFonts w:ascii="Times New Roman" w:hAnsi="Times New Roman" w:cs="Times New Roman"/>
          <w:b/>
          <w:bCs/>
        </w:rPr>
        <w:t>Objawy po założeniu aparatu – to normalne:</w:t>
      </w:r>
    </w:p>
    <w:p w14:paraId="534AE342" w14:textId="7E62DBDE" w:rsidR="00F92E93" w:rsidRPr="00F92E93" w:rsidRDefault="00A91C7F" w:rsidP="00F92E93">
      <w:pPr>
        <w:rPr>
          <w:rFonts w:ascii="Times New Roman" w:hAnsi="Times New Roman" w:cs="Times New Roman"/>
        </w:rPr>
      </w:pPr>
      <w:r w:rsidRPr="001C23B6">
        <w:rPr>
          <w:rFonts w:ascii="Times New Roman" w:hAnsi="Times New Roman" w:cs="Times New Roman"/>
        </w:rPr>
        <w:t>W pierwszych dniach może wystąpić</w:t>
      </w:r>
      <w:r w:rsidR="00F92E93">
        <w:rPr>
          <w:rFonts w:ascii="Times New Roman" w:hAnsi="Times New Roman" w:cs="Times New Roman"/>
        </w:rPr>
        <w:t>:</w:t>
      </w:r>
    </w:p>
    <w:p w14:paraId="204662C8" w14:textId="4504FDD4" w:rsidR="00A91C7F" w:rsidRPr="00F92E93" w:rsidRDefault="00A91C7F" w:rsidP="00F92E93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F92E93">
        <w:rPr>
          <w:rFonts w:ascii="Times New Roman" w:hAnsi="Times New Roman" w:cs="Times New Roman"/>
        </w:rPr>
        <w:t>ból lub dyskomfort podczas jedzenia i mówienia,</w:t>
      </w:r>
    </w:p>
    <w:p w14:paraId="58532982" w14:textId="4A9E589E" w:rsidR="00A91C7F" w:rsidRPr="005E56F3" w:rsidRDefault="00A91C7F" w:rsidP="00A91C7F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5E56F3">
        <w:rPr>
          <w:rFonts w:ascii="Times New Roman" w:hAnsi="Times New Roman" w:cs="Times New Roman"/>
        </w:rPr>
        <w:t>delikatne drażnienie policzków, języka i warg,</w:t>
      </w:r>
    </w:p>
    <w:p w14:paraId="3DA13331" w14:textId="37BA88D4" w:rsidR="00A91C7F" w:rsidRPr="005E56F3" w:rsidRDefault="00A91C7F" w:rsidP="00A91C7F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5E56F3">
        <w:rPr>
          <w:rFonts w:ascii="Times New Roman" w:hAnsi="Times New Roman" w:cs="Times New Roman"/>
        </w:rPr>
        <w:t>uczucie napięcia lub "ciągnięcia" zębów.</w:t>
      </w:r>
    </w:p>
    <w:p w14:paraId="644986DA" w14:textId="09A03502" w:rsidR="005E56F3" w:rsidRPr="005E56F3" w:rsidRDefault="00A91C7F" w:rsidP="00A91C7F">
      <w:pPr>
        <w:rPr>
          <w:rFonts w:ascii="Times New Roman" w:hAnsi="Times New Roman" w:cs="Times New Roman"/>
        </w:rPr>
      </w:pPr>
      <w:r w:rsidRPr="005E56F3">
        <w:rPr>
          <w:rFonts w:ascii="Times New Roman" w:hAnsi="Times New Roman" w:cs="Times New Roman"/>
        </w:rPr>
        <w:t>Można stosować środki przeciwbólowe (paracetamol) według potrzeb</w:t>
      </w:r>
      <w:r w:rsidR="0013576A">
        <w:rPr>
          <w:rFonts w:ascii="Times New Roman" w:hAnsi="Times New Roman" w:cs="Times New Roman"/>
        </w:rPr>
        <w:t>, nie przekraczając zalecanej dobowej dawki, według ulotki leku.</w:t>
      </w:r>
      <w:r w:rsidRPr="005E56F3">
        <w:rPr>
          <w:rFonts w:ascii="Times New Roman" w:hAnsi="Times New Roman" w:cs="Times New Roman"/>
        </w:rPr>
        <w:br/>
        <w:t>Ulgę może przynieść wosk ortodontyczny (do zabezpieczenia drażniących elementów aparatu).</w:t>
      </w:r>
    </w:p>
    <w:p w14:paraId="71A2800B" w14:textId="73082CA1" w:rsidR="00A91C7F" w:rsidRPr="00092A76" w:rsidRDefault="00A91C7F" w:rsidP="00092A76">
      <w:pPr>
        <w:pStyle w:val="Akapitzlist"/>
        <w:numPr>
          <w:ilvl w:val="0"/>
          <w:numId w:val="10"/>
        </w:numPr>
        <w:rPr>
          <w:rFonts w:ascii="Times New Roman" w:hAnsi="Times New Roman" w:cs="Times New Roman"/>
          <w:b/>
          <w:bCs/>
        </w:rPr>
      </w:pPr>
      <w:r w:rsidRPr="00092A76">
        <w:rPr>
          <w:rFonts w:ascii="Times New Roman" w:hAnsi="Times New Roman" w:cs="Times New Roman"/>
          <w:b/>
          <w:bCs/>
        </w:rPr>
        <w:t>Dieta – co jeść, a czego unikać:</w:t>
      </w:r>
    </w:p>
    <w:p w14:paraId="3F6985C1" w14:textId="1CA1DC45" w:rsidR="00F92E93" w:rsidRPr="005E56F3" w:rsidRDefault="00A91C7F" w:rsidP="00A91C7F">
      <w:pPr>
        <w:rPr>
          <w:rFonts w:ascii="Times New Roman" w:hAnsi="Times New Roman" w:cs="Times New Roman"/>
        </w:rPr>
      </w:pPr>
      <w:r w:rsidRPr="005E56F3">
        <w:rPr>
          <w:rFonts w:ascii="Times New Roman" w:hAnsi="Times New Roman" w:cs="Times New Roman"/>
        </w:rPr>
        <w:t>Zalecane:</w:t>
      </w:r>
    </w:p>
    <w:p w14:paraId="72BE68D7" w14:textId="77777777" w:rsidR="00A91C7F" w:rsidRPr="005E56F3" w:rsidRDefault="00A91C7F" w:rsidP="00A91C7F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5E56F3">
        <w:rPr>
          <w:rFonts w:ascii="Times New Roman" w:hAnsi="Times New Roman" w:cs="Times New Roman"/>
        </w:rPr>
        <w:t>Pokarmy miękkie: jogurty, puree, makaron, zupy, banany, jajka.</w:t>
      </w:r>
    </w:p>
    <w:p w14:paraId="4A27869F" w14:textId="707C7C6E" w:rsidR="00A91C7F" w:rsidRPr="005E56F3" w:rsidRDefault="00A91C7F" w:rsidP="00A91C7F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 w:rsidRPr="005E56F3">
        <w:rPr>
          <w:rFonts w:ascii="Times New Roman" w:hAnsi="Times New Roman" w:cs="Times New Roman"/>
        </w:rPr>
        <w:t>Krojenie twardych produktów na małe kawałki (np. jabłka, marchewki).</w:t>
      </w:r>
    </w:p>
    <w:p w14:paraId="696454A2" w14:textId="36873740" w:rsidR="00A91C7F" w:rsidRPr="005E56F3" w:rsidRDefault="00A91C7F" w:rsidP="00A91C7F">
      <w:pPr>
        <w:rPr>
          <w:rFonts w:ascii="Times New Roman" w:hAnsi="Times New Roman" w:cs="Times New Roman"/>
        </w:rPr>
      </w:pPr>
      <w:r w:rsidRPr="005E56F3">
        <w:rPr>
          <w:rFonts w:ascii="Times New Roman" w:hAnsi="Times New Roman" w:cs="Times New Roman"/>
        </w:rPr>
        <w:t>Unikać:</w:t>
      </w:r>
    </w:p>
    <w:p w14:paraId="253D906F" w14:textId="77777777" w:rsidR="00A91C7F" w:rsidRPr="005E56F3" w:rsidRDefault="00A91C7F" w:rsidP="00A91C7F">
      <w:pPr>
        <w:pStyle w:val="Akapitzlist"/>
        <w:numPr>
          <w:ilvl w:val="0"/>
          <w:numId w:val="4"/>
        </w:numPr>
        <w:rPr>
          <w:rFonts w:ascii="Times New Roman" w:hAnsi="Times New Roman" w:cs="Times New Roman"/>
        </w:rPr>
      </w:pPr>
      <w:r w:rsidRPr="005E56F3">
        <w:rPr>
          <w:rFonts w:ascii="Times New Roman" w:hAnsi="Times New Roman" w:cs="Times New Roman"/>
        </w:rPr>
        <w:t>Twardych produktów: orzechów, twardych bułek, sucharów, landrynek.</w:t>
      </w:r>
    </w:p>
    <w:p w14:paraId="3F5676A7" w14:textId="77777777" w:rsidR="00A91C7F" w:rsidRPr="005E56F3" w:rsidRDefault="00A91C7F" w:rsidP="00A91C7F">
      <w:pPr>
        <w:pStyle w:val="Akapitzlist"/>
        <w:numPr>
          <w:ilvl w:val="0"/>
          <w:numId w:val="4"/>
        </w:numPr>
        <w:rPr>
          <w:rFonts w:ascii="Times New Roman" w:hAnsi="Times New Roman" w:cs="Times New Roman"/>
        </w:rPr>
      </w:pPr>
      <w:r w:rsidRPr="005E56F3">
        <w:rPr>
          <w:rFonts w:ascii="Times New Roman" w:hAnsi="Times New Roman" w:cs="Times New Roman"/>
        </w:rPr>
        <w:t>Klejących słodyczy: gumy do żucia, krówek, toffi.</w:t>
      </w:r>
    </w:p>
    <w:p w14:paraId="406D1EDC" w14:textId="3965F80D" w:rsidR="005E56F3" w:rsidRDefault="00A91C7F" w:rsidP="00284DE4">
      <w:pPr>
        <w:pStyle w:val="Akapitzlist"/>
        <w:numPr>
          <w:ilvl w:val="0"/>
          <w:numId w:val="4"/>
        </w:numPr>
        <w:rPr>
          <w:rFonts w:ascii="Times New Roman" w:hAnsi="Times New Roman" w:cs="Times New Roman"/>
        </w:rPr>
      </w:pPr>
      <w:r w:rsidRPr="005E56F3">
        <w:rPr>
          <w:rFonts w:ascii="Times New Roman" w:hAnsi="Times New Roman" w:cs="Times New Roman"/>
        </w:rPr>
        <w:t>Gryzienia pokarmów przednimi zębami – może uszkodzić zamki.</w:t>
      </w:r>
    </w:p>
    <w:p w14:paraId="48C5D096" w14:textId="77777777" w:rsidR="00092A76" w:rsidRPr="00284DE4" w:rsidRDefault="00092A76" w:rsidP="00092A76">
      <w:pPr>
        <w:pStyle w:val="Akapitzlist"/>
        <w:rPr>
          <w:rFonts w:ascii="Times New Roman" w:hAnsi="Times New Roman" w:cs="Times New Roman"/>
        </w:rPr>
      </w:pPr>
    </w:p>
    <w:p w14:paraId="10592F30" w14:textId="37302D21" w:rsidR="00A91C7F" w:rsidRPr="00092A76" w:rsidRDefault="00A91C7F" w:rsidP="00092A76">
      <w:pPr>
        <w:pStyle w:val="Akapitzlist"/>
        <w:numPr>
          <w:ilvl w:val="0"/>
          <w:numId w:val="10"/>
        </w:numPr>
        <w:rPr>
          <w:rFonts w:ascii="Times New Roman" w:hAnsi="Times New Roman" w:cs="Times New Roman"/>
          <w:b/>
          <w:bCs/>
        </w:rPr>
      </w:pPr>
      <w:r w:rsidRPr="00092A76">
        <w:rPr>
          <w:rFonts w:ascii="Times New Roman" w:hAnsi="Times New Roman" w:cs="Times New Roman"/>
          <w:b/>
          <w:bCs/>
        </w:rPr>
        <w:t>Higiena jamy ustnej – bardzo ważna!</w:t>
      </w:r>
    </w:p>
    <w:p w14:paraId="4873FE82" w14:textId="306372D7" w:rsidR="00A91C7F" w:rsidRPr="005E56F3" w:rsidRDefault="00A91C7F" w:rsidP="00A91C7F">
      <w:pPr>
        <w:rPr>
          <w:rFonts w:ascii="Times New Roman" w:hAnsi="Times New Roman" w:cs="Times New Roman"/>
        </w:rPr>
      </w:pPr>
      <w:r w:rsidRPr="005E56F3">
        <w:rPr>
          <w:rFonts w:ascii="Times New Roman" w:hAnsi="Times New Roman" w:cs="Times New Roman"/>
        </w:rPr>
        <w:t>Myj zęby po każdym posiłku (minimum 3 razy dziennie).</w:t>
      </w:r>
      <w:r w:rsidRPr="005E56F3">
        <w:rPr>
          <w:rFonts w:ascii="Times New Roman" w:hAnsi="Times New Roman" w:cs="Times New Roman"/>
        </w:rPr>
        <w:br/>
        <w:t>Używaj:</w:t>
      </w:r>
    </w:p>
    <w:p w14:paraId="3E4AD2F8" w14:textId="4BD88F1C" w:rsidR="0013576A" w:rsidRDefault="0013576A" w:rsidP="00A91C7F">
      <w:pPr>
        <w:pStyle w:val="Akapitzlist"/>
        <w:numPr>
          <w:ilvl w:val="0"/>
          <w:numId w:val="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Szczoteczki do zębów,</w:t>
      </w:r>
    </w:p>
    <w:p w14:paraId="311C3212" w14:textId="463D7D14" w:rsidR="00A91C7F" w:rsidRPr="005E56F3" w:rsidRDefault="00A91C7F" w:rsidP="00A91C7F">
      <w:pPr>
        <w:pStyle w:val="Akapitzlist"/>
        <w:numPr>
          <w:ilvl w:val="0"/>
          <w:numId w:val="5"/>
        </w:numPr>
        <w:rPr>
          <w:rFonts w:ascii="Times New Roman" w:hAnsi="Times New Roman" w:cs="Times New Roman"/>
        </w:rPr>
      </w:pPr>
      <w:r w:rsidRPr="005E56F3">
        <w:rPr>
          <w:rFonts w:ascii="Times New Roman" w:hAnsi="Times New Roman" w:cs="Times New Roman"/>
        </w:rPr>
        <w:t xml:space="preserve">szczoteczek jednopęczkowych </w:t>
      </w:r>
      <w:r w:rsidR="0013576A">
        <w:rPr>
          <w:rFonts w:ascii="Times New Roman" w:hAnsi="Times New Roman" w:cs="Times New Roman"/>
        </w:rPr>
        <w:t xml:space="preserve">lub wyciorków </w:t>
      </w:r>
      <w:r w:rsidRPr="005E56F3">
        <w:rPr>
          <w:rFonts w:ascii="Times New Roman" w:hAnsi="Times New Roman" w:cs="Times New Roman"/>
        </w:rPr>
        <w:t>do czyszczenia wokół zamków,</w:t>
      </w:r>
    </w:p>
    <w:p w14:paraId="16908EE4" w14:textId="77777777" w:rsidR="0013576A" w:rsidRDefault="00A91C7F" w:rsidP="00A91C7F">
      <w:pPr>
        <w:pStyle w:val="Akapitzlist"/>
        <w:numPr>
          <w:ilvl w:val="0"/>
          <w:numId w:val="5"/>
        </w:numPr>
        <w:rPr>
          <w:rFonts w:ascii="Times New Roman" w:hAnsi="Times New Roman" w:cs="Times New Roman"/>
        </w:rPr>
      </w:pPr>
      <w:r w:rsidRPr="005E56F3">
        <w:rPr>
          <w:rFonts w:ascii="Times New Roman" w:hAnsi="Times New Roman" w:cs="Times New Roman"/>
        </w:rPr>
        <w:t xml:space="preserve"> irygatora </w:t>
      </w:r>
    </w:p>
    <w:p w14:paraId="193C5390" w14:textId="007B5F17" w:rsidR="00A91C7F" w:rsidRPr="005E56F3" w:rsidRDefault="0013576A" w:rsidP="00A91C7F">
      <w:pPr>
        <w:pStyle w:val="Akapitzlist"/>
        <w:numPr>
          <w:ilvl w:val="0"/>
          <w:numId w:val="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A91C7F" w:rsidRPr="005E56F3">
        <w:rPr>
          <w:rFonts w:ascii="Times New Roman" w:hAnsi="Times New Roman" w:cs="Times New Roman"/>
        </w:rPr>
        <w:t>nici ortodontycznych (</w:t>
      </w:r>
      <w:r>
        <w:rPr>
          <w:rFonts w:ascii="Times New Roman" w:hAnsi="Times New Roman" w:cs="Times New Roman"/>
        </w:rPr>
        <w:t>S</w:t>
      </w:r>
      <w:r w:rsidR="00A91C7F" w:rsidRPr="005E56F3">
        <w:rPr>
          <w:rFonts w:ascii="Times New Roman" w:hAnsi="Times New Roman" w:cs="Times New Roman"/>
        </w:rPr>
        <w:t>uper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F</w:t>
      </w:r>
      <w:r w:rsidR="00A91C7F" w:rsidRPr="005E56F3">
        <w:rPr>
          <w:rFonts w:ascii="Times New Roman" w:hAnsi="Times New Roman" w:cs="Times New Roman"/>
        </w:rPr>
        <w:t>loss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Oral</w:t>
      </w:r>
      <w:proofErr w:type="spellEnd"/>
      <w:r>
        <w:rPr>
          <w:rFonts w:ascii="Times New Roman" w:hAnsi="Times New Roman" w:cs="Times New Roman"/>
        </w:rPr>
        <w:t xml:space="preserve"> B</w:t>
      </w:r>
      <w:r w:rsidR="00A91C7F" w:rsidRPr="005E56F3">
        <w:rPr>
          <w:rFonts w:ascii="Times New Roman" w:hAnsi="Times New Roman" w:cs="Times New Roman"/>
        </w:rPr>
        <w:t>),</w:t>
      </w:r>
    </w:p>
    <w:p w14:paraId="07352D74" w14:textId="460B4F5B" w:rsidR="005E56F3" w:rsidRPr="005E56F3" w:rsidRDefault="00A91C7F" w:rsidP="00A91C7F">
      <w:pPr>
        <w:pStyle w:val="Akapitzlist"/>
        <w:numPr>
          <w:ilvl w:val="0"/>
          <w:numId w:val="5"/>
        </w:numPr>
        <w:rPr>
          <w:rFonts w:ascii="Times New Roman" w:hAnsi="Times New Roman" w:cs="Times New Roman"/>
        </w:rPr>
      </w:pPr>
      <w:r w:rsidRPr="005E56F3">
        <w:rPr>
          <w:rFonts w:ascii="Times New Roman" w:hAnsi="Times New Roman" w:cs="Times New Roman"/>
        </w:rPr>
        <w:t xml:space="preserve"> płynu do płukania ust (</w:t>
      </w:r>
      <w:r w:rsidR="0013576A">
        <w:rPr>
          <w:rFonts w:ascii="Times New Roman" w:hAnsi="Times New Roman" w:cs="Times New Roman"/>
        </w:rPr>
        <w:t>koniecznie</w:t>
      </w:r>
      <w:r w:rsidRPr="005E56F3">
        <w:rPr>
          <w:rFonts w:ascii="Times New Roman" w:hAnsi="Times New Roman" w:cs="Times New Roman"/>
        </w:rPr>
        <w:t xml:space="preserve"> bez alkoholu).</w:t>
      </w:r>
    </w:p>
    <w:p w14:paraId="4C1DE2BD" w14:textId="17E9D1C2" w:rsidR="005E56F3" w:rsidRPr="005E56F3" w:rsidRDefault="00A91C7F" w:rsidP="00A91C7F">
      <w:pPr>
        <w:rPr>
          <w:rFonts w:ascii="Times New Roman" w:hAnsi="Times New Roman" w:cs="Times New Roman"/>
        </w:rPr>
      </w:pPr>
      <w:r w:rsidRPr="005E56F3">
        <w:rPr>
          <w:rFonts w:ascii="Times New Roman" w:hAnsi="Times New Roman" w:cs="Times New Roman"/>
        </w:rPr>
        <w:t xml:space="preserve">Higiena to klucz do uniknięcia próchnicy, </w:t>
      </w:r>
      <w:proofErr w:type="spellStart"/>
      <w:r w:rsidRPr="005E56F3">
        <w:rPr>
          <w:rFonts w:ascii="Times New Roman" w:hAnsi="Times New Roman" w:cs="Times New Roman"/>
        </w:rPr>
        <w:t>odwapnień</w:t>
      </w:r>
      <w:proofErr w:type="spellEnd"/>
      <w:r w:rsidRPr="005E56F3">
        <w:rPr>
          <w:rFonts w:ascii="Times New Roman" w:hAnsi="Times New Roman" w:cs="Times New Roman"/>
        </w:rPr>
        <w:t xml:space="preserve"> i stanów zapalnych dziąseł!</w:t>
      </w:r>
    </w:p>
    <w:p w14:paraId="194AE336" w14:textId="248426F7" w:rsidR="00A91C7F" w:rsidRPr="00092A76" w:rsidRDefault="00A91C7F" w:rsidP="00092A76">
      <w:pPr>
        <w:pStyle w:val="Akapitzlist"/>
        <w:numPr>
          <w:ilvl w:val="0"/>
          <w:numId w:val="10"/>
        </w:numPr>
        <w:rPr>
          <w:rFonts w:ascii="Times New Roman" w:hAnsi="Times New Roman" w:cs="Times New Roman"/>
        </w:rPr>
      </w:pPr>
      <w:r w:rsidRPr="00092A76">
        <w:rPr>
          <w:rFonts w:ascii="Times New Roman" w:hAnsi="Times New Roman" w:cs="Times New Roman"/>
          <w:b/>
          <w:bCs/>
        </w:rPr>
        <w:t>Wizyty kontrolne i awarie:</w:t>
      </w:r>
    </w:p>
    <w:p w14:paraId="6DDB0C68" w14:textId="22293B5C" w:rsidR="00A91C7F" w:rsidRPr="005E56F3" w:rsidRDefault="00A91C7F" w:rsidP="00A91C7F">
      <w:pPr>
        <w:rPr>
          <w:rFonts w:ascii="Times New Roman" w:hAnsi="Times New Roman" w:cs="Times New Roman"/>
        </w:rPr>
      </w:pPr>
      <w:r w:rsidRPr="005E56F3">
        <w:rPr>
          <w:rFonts w:ascii="Times New Roman" w:hAnsi="Times New Roman" w:cs="Times New Roman"/>
        </w:rPr>
        <w:t>Zgłaszaj się regularnie na wizyty kontrolne (najczęściej co 4–6 tygodni).</w:t>
      </w:r>
    </w:p>
    <w:p w14:paraId="68FB5067" w14:textId="0DD635CF" w:rsidR="00A91C7F" w:rsidRPr="005E56F3" w:rsidRDefault="00A91C7F" w:rsidP="00A91C7F">
      <w:pPr>
        <w:rPr>
          <w:rFonts w:ascii="Times New Roman" w:hAnsi="Times New Roman" w:cs="Times New Roman"/>
        </w:rPr>
      </w:pPr>
      <w:r w:rsidRPr="005E56F3">
        <w:rPr>
          <w:rFonts w:ascii="Times New Roman" w:hAnsi="Times New Roman" w:cs="Times New Roman"/>
        </w:rPr>
        <w:t>W razie:</w:t>
      </w:r>
    </w:p>
    <w:p w14:paraId="6F8DA5C4" w14:textId="729C84A6" w:rsidR="00A91C7F" w:rsidRPr="005E56F3" w:rsidRDefault="00092A76" w:rsidP="00A91C7F">
      <w:pPr>
        <w:pStyle w:val="Akapitzlist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A91C7F" w:rsidRPr="005E56F3">
        <w:rPr>
          <w:rFonts w:ascii="Times New Roman" w:hAnsi="Times New Roman" w:cs="Times New Roman"/>
        </w:rPr>
        <w:t>odklejenia zamka,</w:t>
      </w:r>
    </w:p>
    <w:p w14:paraId="67221915" w14:textId="202A40A4" w:rsidR="005E56F3" w:rsidRPr="0013576A" w:rsidRDefault="00A91C7F" w:rsidP="0013576A">
      <w:pPr>
        <w:pStyle w:val="Akapitzlist"/>
        <w:numPr>
          <w:ilvl w:val="0"/>
          <w:numId w:val="6"/>
        </w:numPr>
        <w:rPr>
          <w:rFonts w:ascii="Times New Roman" w:hAnsi="Times New Roman" w:cs="Times New Roman"/>
        </w:rPr>
      </w:pPr>
      <w:r w:rsidRPr="005E56F3">
        <w:rPr>
          <w:rFonts w:ascii="Times New Roman" w:hAnsi="Times New Roman" w:cs="Times New Roman"/>
        </w:rPr>
        <w:t xml:space="preserve"> pęknięcia łuku,</w:t>
      </w:r>
      <w:r w:rsidRPr="0013576A">
        <w:rPr>
          <w:rFonts w:ascii="Times New Roman" w:hAnsi="Times New Roman" w:cs="Times New Roman"/>
        </w:rPr>
        <w:t xml:space="preserve"> </w:t>
      </w:r>
    </w:p>
    <w:p w14:paraId="38EDC762" w14:textId="1D06991B" w:rsidR="005E56F3" w:rsidRPr="005E56F3" w:rsidRDefault="00A91C7F" w:rsidP="005E56F3">
      <w:pPr>
        <w:rPr>
          <w:rFonts w:ascii="Times New Roman" w:hAnsi="Times New Roman" w:cs="Times New Roman"/>
          <w:sz w:val="28"/>
          <w:szCs w:val="28"/>
        </w:rPr>
      </w:pPr>
      <w:r w:rsidRPr="005E56F3">
        <w:rPr>
          <w:rFonts w:ascii="Times New Roman" w:hAnsi="Times New Roman" w:cs="Times New Roman"/>
        </w:rPr>
        <w:t>– skontaktuj się z gabinetem</w:t>
      </w:r>
      <w:r w:rsidRPr="005E56F3">
        <w:rPr>
          <w:rFonts w:ascii="Times New Roman" w:hAnsi="Times New Roman" w:cs="Times New Roman"/>
          <w:sz w:val="28"/>
          <w:szCs w:val="28"/>
        </w:rPr>
        <w:t>.</w:t>
      </w:r>
    </w:p>
    <w:p w14:paraId="3E701CCC" w14:textId="1365AD6A" w:rsidR="00A91C7F" w:rsidRPr="00092A76" w:rsidRDefault="00A91C7F" w:rsidP="00092A76">
      <w:pPr>
        <w:pStyle w:val="Akapitzlist"/>
        <w:numPr>
          <w:ilvl w:val="0"/>
          <w:numId w:val="10"/>
        </w:numPr>
        <w:rPr>
          <w:rFonts w:ascii="Times New Roman" w:hAnsi="Times New Roman" w:cs="Times New Roman"/>
          <w:b/>
          <w:bCs/>
        </w:rPr>
      </w:pPr>
      <w:r w:rsidRPr="00092A76">
        <w:rPr>
          <w:rFonts w:ascii="Times New Roman" w:hAnsi="Times New Roman" w:cs="Times New Roman"/>
          <w:b/>
          <w:bCs/>
        </w:rPr>
        <w:t>Styl życia – dodatkowe wskazówki:</w:t>
      </w:r>
    </w:p>
    <w:p w14:paraId="599EDDA6" w14:textId="77777777" w:rsidR="00A91C7F" w:rsidRPr="005E56F3" w:rsidRDefault="00A91C7F" w:rsidP="00A91C7F">
      <w:pPr>
        <w:pStyle w:val="Akapitzlist"/>
        <w:numPr>
          <w:ilvl w:val="0"/>
          <w:numId w:val="7"/>
        </w:numPr>
        <w:rPr>
          <w:rFonts w:ascii="Times New Roman" w:hAnsi="Times New Roman" w:cs="Times New Roman"/>
        </w:rPr>
      </w:pPr>
      <w:r w:rsidRPr="005E56F3">
        <w:rPr>
          <w:rFonts w:ascii="Times New Roman" w:hAnsi="Times New Roman" w:cs="Times New Roman"/>
        </w:rPr>
        <w:t>Unikaj palenia papierosów i e-papierosów – mają negatywny wpływ na dziąsła.</w:t>
      </w:r>
    </w:p>
    <w:p w14:paraId="68011D84" w14:textId="77777777" w:rsidR="00A91C7F" w:rsidRPr="005E56F3" w:rsidRDefault="00A91C7F" w:rsidP="00F92E93">
      <w:pPr>
        <w:pStyle w:val="Akapitzlist"/>
        <w:numPr>
          <w:ilvl w:val="1"/>
          <w:numId w:val="7"/>
        </w:numPr>
        <w:rPr>
          <w:rFonts w:ascii="Times New Roman" w:hAnsi="Times New Roman" w:cs="Times New Roman"/>
        </w:rPr>
      </w:pPr>
      <w:r w:rsidRPr="005E56F3">
        <w:rPr>
          <w:rFonts w:ascii="Times New Roman" w:hAnsi="Times New Roman" w:cs="Times New Roman"/>
        </w:rPr>
        <w:lastRenderedPageBreak/>
        <w:t>Nie obgryzaj paznokci, długopisów ani nie żuj twardych przedmiotów.</w:t>
      </w:r>
    </w:p>
    <w:p w14:paraId="3FB7FFC1" w14:textId="51B5B243" w:rsidR="005E56F3" w:rsidRPr="001C23B6" w:rsidRDefault="00A91C7F" w:rsidP="00F92E93">
      <w:pPr>
        <w:pStyle w:val="Akapitzlist"/>
        <w:numPr>
          <w:ilvl w:val="1"/>
          <w:numId w:val="7"/>
        </w:numPr>
        <w:rPr>
          <w:rFonts w:ascii="Times New Roman" w:hAnsi="Times New Roman" w:cs="Times New Roman"/>
        </w:rPr>
      </w:pPr>
      <w:r w:rsidRPr="005E56F3">
        <w:rPr>
          <w:rFonts w:ascii="Times New Roman" w:hAnsi="Times New Roman" w:cs="Times New Roman"/>
        </w:rPr>
        <w:t xml:space="preserve"> Stosuj ochronny ochraniacz na zęby przy uprawianiu sportów kontaktowych.</w:t>
      </w:r>
    </w:p>
    <w:p w14:paraId="5D035A2A" w14:textId="5A3A97FA" w:rsidR="00A91C7F" w:rsidRPr="00284DE4" w:rsidRDefault="00A91C7F" w:rsidP="00A91C7F">
      <w:pPr>
        <w:rPr>
          <w:rFonts w:ascii="Times New Roman" w:hAnsi="Times New Roman" w:cs="Times New Roman"/>
          <w:b/>
          <w:bCs/>
        </w:rPr>
      </w:pPr>
      <w:r w:rsidRPr="00284DE4">
        <w:rPr>
          <w:rFonts w:ascii="Times New Roman" w:hAnsi="Times New Roman" w:cs="Times New Roman"/>
          <w:b/>
          <w:bCs/>
        </w:rPr>
        <w:t>Pamiętaj:</w:t>
      </w:r>
    </w:p>
    <w:p w14:paraId="71C172CB" w14:textId="24B37355" w:rsidR="00A91C7F" w:rsidRPr="005E56F3" w:rsidRDefault="00A91C7F" w:rsidP="00A91C7F">
      <w:pPr>
        <w:rPr>
          <w:rFonts w:ascii="Times New Roman" w:hAnsi="Times New Roman" w:cs="Times New Roman"/>
        </w:rPr>
      </w:pPr>
      <w:r w:rsidRPr="005E56F3">
        <w:rPr>
          <w:rFonts w:ascii="Times New Roman" w:hAnsi="Times New Roman" w:cs="Times New Roman"/>
        </w:rPr>
        <w:t>Efekty leczenia ortodontycznego zależą również od Twojej współpracy</w:t>
      </w:r>
      <w:r w:rsidR="00D558D2">
        <w:rPr>
          <w:rFonts w:ascii="Times New Roman" w:hAnsi="Times New Roman" w:cs="Times New Roman"/>
        </w:rPr>
        <w:t>-</w:t>
      </w:r>
      <w:r w:rsidRPr="005E56F3">
        <w:rPr>
          <w:rFonts w:ascii="Times New Roman" w:hAnsi="Times New Roman" w:cs="Times New Roman"/>
        </w:rPr>
        <w:t xml:space="preserve"> dbaj o aparat i przestrzegaj zaleceń, a uśmiech będzie wart wysiłku! </w:t>
      </w:r>
    </w:p>
    <w:p w14:paraId="1ABC24CD" w14:textId="77777777" w:rsidR="00A91C7F" w:rsidRPr="005E56F3" w:rsidRDefault="00A91C7F" w:rsidP="00A91C7F">
      <w:pPr>
        <w:rPr>
          <w:rFonts w:ascii="Times New Roman" w:hAnsi="Times New Roman" w:cs="Times New Roman"/>
          <w:b/>
          <w:bCs/>
        </w:rPr>
      </w:pPr>
    </w:p>
    <w:p w14:paraId="1755E112" w14:textId="58A49522" w:rsidR="00976A68" w:rsidRPr="005E56F3" w:rsidRDefault="00A91C7F" w:rsidP="00A91C7F">
      <w:pPr>
        <w:rPr>
          <w:rFonts w:ascii="Times New Roman" w:hAnsi="Times New Roman" w:cs="Times New Roman"/>
          <w:b/>
          <w:bCs/>
        </w:rPr>
      </w:pPr>
      <w:r w:rsidRPr="005E56F3">
        <w:rPr>
          <w:rFonts w:ascii="Times New Roman" w:hAnsi="Times New Roman" w:cs="Times New Roman"/>
          <w:b/>
          <w:bCs/>
        </w:rPr>
        <w:t>W razie pytań lub problemów</w:t>
      </w:r>
      <w:r w:rsidR="00D558D2">
        <w:rPr>
          <w:rFonts w:ascii="Times New Roman" w:hAnsi="Times New Roman" w:cs="Times New Roman"/>
          <w:b/>
          <w:bCs/>
        </w:rPr>
        <w:t>-</w:t>
      </w:r>
      <w:r w:rsidRPr="005E56F3">
        <w:rPr>
          <w:rFonts w:ascii="Times New Roman" w:hAnsi="Times New Roman" w:cs="Times New Roman"/>
          <w:b/>
          <w:bCs/>
        </w:rPr>
        <w:t xml:space="preserve"> zadzwoń do nas!</w:t>
      </w:r>
    </w:p>
    <w:p w14:paraId="255DB967" w14:textId="356DE92E" w:rsidR="00A91C7F" w:rsidRPr="005E56F3" w:rsidRDefault="00A91C7F" w:rsidP="00A91C7F">
      <w:pPr>
        <w:rPr>
          <w:rFonts w:ascii="Times New Roman" w:hAnsi="Times New Roman" w:cs="Times New Roman"/>
          <w:sz w:val="28"/>
          <w:szCs w:val="28"/>
        </w:rPr>
      </w:pPr>
      <w:r w:rsidRPr="005E56F3">
        <w:rPr>
          <w:rFonts w:ascii="Times New Roman" w:hAnsi="Times New Roman" w:cs="Times New Roman"/>
        </w:rPr>
        <w:br/>
      </w:r>
    </w:p>
    <w:p w14:paraId="27210453" w14:textId="77777777" w:rsidR="00F372D4" w:rsidRPr="005E56F3" w:rsidRDefault="00F372D4">
      <w:pPr>
        <w:rPr>
          <w:rFonts w:ascii="Times New Roman" w:hAnsi="Times New Roman" w:cs="Times New Roman"/>
          <w:sz w:val="28"/>
          <w:szCs w:val="28"/>
        </w:rPr>
      </w:pPr>
    </w:p>
    <w:sectPr w:rsidR="00F372D4" w:rsidRPr="005E56F3" w:rsidSect="00284DE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BA2626"/>
    <w:multiLevelType w:val="hybridMultilevel"/>
    <w:tmpl w:val="7D3E598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2F5C271A"/>
    <w:multiLevelType w:val="hybridMultilevel"/>
    <w:tmpl w:val="3760BCB0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33A510B3"/>
    <w:multiLevelType w:val="hybridMultilevel"/>
    <w:tmpl w:val="DBE44124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3BEE552A"/>
    <w:multiLevelType w:val="hybridMultilevel"/>
    <w:tmpl w:val="E228A5FC"/>
    <w:lvl w:ilvl="0" w:tplc="0415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4" w15:restartNumberingAfterBreak="0">
    <w:nsid w:val="46696BC3"/>
    <w:multiLevelType w:val="hybridMultilevel"/>
    <w:tmpl w:val="58B23700"/>
    <w:lvl w:ilvl="0" w:tplc="8A123B68">
      <w:start w:val="1"/>
      <w:numFmt w:val="decimal"/>
      <w:lvlText w:val="%1."/>
      <w:lvlJc w:val="left"/>
      <w:pPr>
        <w:ind w:left="644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764790"/>
    <w:multiLevelType w:val="hybridMultilevel"/>
    <w:tmpl w:val="6FC080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9A1D4B"/>
    <w:multiLevelType w:val="hybridMultilevel"/>
    <w:tmpl w:val="D4403AFC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3184C16"/>
    <w:multiLevelType w:val="hybridMultilevel"/>
    <w:tmpl w:val="68840052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717E3FAF"/>
    <w:multiLevelType w:val="hybridMultilevel"/>
    <w:tmpl w:val="9F54C1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E511A7"/>
    <w:multiLevelType w:val="hybridMultilevel"/>
    <w:tmpl w:val="F43A12D6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641421556">
    <w:abstractNumId w:val="3"/>
  </w:num>
  <w:num w:numId="2" w16cid:durableId="578029168">
    <w:abstractNumId w:val="1"/>
  </w:num>
  <w:num w:numId="3" w16cid:durableId="1063067230">
    <w:abstractNumId w:val="0"/>
  </w:num>
  <w:num w:numId="4" w16cid:durableId="2144690521">
    <w:abstractNumId w:val="7"/>
  </w:num>
  <w:num w:numId="5" w16cid:durableId="1982925936">
    <w:abstractNumId w:val="6"/>
  </w:num>
  <w:num w:numId="6" w16cid:durableId="2019042138">
    <w:abstractNumId w:val="9"/>
  </w:num>
  <w:num w:numId="7" w16cid:durableId="505244713">
    <w:abstractNumId w:val="2"/>
  </w:num>
  <w:num w:numId="8" w16cid:durableId="1822772544">
    <w:abstractNumId w:val="8"/>
  </w:num>
  <w:num w:numId="9" w16cid:durableId="1116679432">
    <w:abstractNumId w:val="5"/>
  </w:num>
  <w:num w:numId="10" w16cid:durableId="84177496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3BF"/>
    <w:rsid w:val="00092A76"/>
    <w:rsid w:val="000A64B2"/>
    <w:rsid w:val="0011715E"/>
    <w:rsid w:val="0013576A"/>
    <w:rsid w:val="001C23B6"/>
    <w:rsid w:val="00211194"/>
    <w:rsid w:val="00284DE4"/>
    <w:rsid w:val="00285817"/>
    <w:rsid w:val="00304CB7"/>
    <w:rsid w:val="004256C6"/>
    <w:rsid w:val="00593F41"/>
    <w:rsid w:val="005E56F3"/>
    <w:rsid w:val="00652D43"/>
    <w:rsid w:val="00674A08"/>
    <w:rsid w:val="006D6229"/>
    <w:rsid w:val="007325C3"/>
    <w:rsid w:val="00766B22"/>
    <w:rsid w:val="00812862"/>
    <w:rsid w:val="00976A68"/>
    <w:rsid w:val="00A91C7F"/>
    <w:rsid w:val="00AF43BF"/>
    <w:rsid w:val="00B46F83"/>
    <w:rsid w:val="00C75C68"/>
    <w:rsid w:val="00D558D2"/>
    <w:rsid w:val="00D96426"/>
    <w:rsid w:val="00E67CD8"/>
    <w:rsid w:val="00ED614C"/>
    <w:rsid w:val="00F372D4"/>
    <w:rsid w:val="00F56A40"/>
    <w:rsid w:val="00F92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5C7FCE"/>
  <w15:chartTrackingRefBased/>
  <w15:docId w15:val="{534B34DE-2E13-47E3-9E0B-4F07978C1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F43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F43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F43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F43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F43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F43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F43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F43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F43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F43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F43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F43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F43B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F43B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F43B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F43B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F43B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F43B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F43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F43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F43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F43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F43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F43B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F43B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F43B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F43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F43B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F43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471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279</Words>
  <Characters>1674</Characters>
  <Application>Microsoft Office Word</Application>
  <DocSecurity>0</DocSecurity>
  <Lines>13</Lines>
  <Paragraphs>3</Paragraphs>
  <ScaleCrop>false</ScaleCrop>
  <Company/>
  <LinksUpToDate>false</LinksUpToDate>
  <CharactersWithSpaces>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Janiszewska</dc:creator>
  <cp:keywords/>
  <dc:description/>
  <cp:lastModifiedBy>Justyna Janiszewska</cp:lastModifiedBy>
  <cp:revision>16</cp:revision>
  <dcterms:created xsi:type="dcterms:W3CDTF">2025-07-07T11:47:00Z</dcterms:created>
  <dcterms:modified xsi:type="dcterms:W3CDTF">2025-10-06T12:43:00Z</dcterms:modified>
</cp:coreProperties>
</file>